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19" w:rsidRPr="00FA4919" w:rsidRDefault="00FA4919" w:rsidP="00FA4919">
      <w:pPr>
        <w:shd w:val="clear" w:color="auto" w:fill="FFFFFF"/>
        <w:spacing w:before="420"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1A1A1A"/>
          <w:kern w:val="36"/>
          <w:sz w:val="72"/>
          <w:szCs w:val="72"/>
        </w:rPr>
      </w:pPr>
      <w:r w:rsidRPr="00FA4919">
        <w:rPr>
          <w:rFonts w:ascii="Georgia" w:eastAsia="Times New Roman" w:hAnsi="Georgia" w:cs="Times New Roman"/>
          <w:color w:val="1A1A1A"/>
          <w:kern w:val="36"/>
          <w:sz w:val="72"/>
          <w:szCs w:val="72"/>
        </w:rPr>
        <w:t>A History of Transgender Health Care</w:t>
      </w:r>
    </w:p>
    <w:p w:rsidR="00A37164" w:rsidRDefault="00A37164"/>
    <w:p w:rsidR="00FA4919" w:rsidRDefault="00FA4919">
      <w:hyperlink r:id="rId4" w:history="1">
        <w:r w:rsidRPr="00891E2C">
          <w:rPr>
            <w:rStyle w:val="Hyperlink"/>
          </w:rPr>
          <w:t>https://blogs.scientificamerican.com/guest-blog/a-history-of-transgender-health-care/</w:t>
        </w:r>
      </w:hyperlink>
    </w:p>
    <w:p w:rsidR="00FA4919" w:rsidRDefault="00FA4919"/>
    <w:p w:rsidR="00FA4919" w:rsidRDefault="00FA4919"/>
    <w:sectPr w:rsidR="00FA4919" w:rsidSect="00A3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919"/>
    <w:rsid w:val="00A37164"/>
    <w:rsid w:val="00FA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64"/>
  </w:style>
  <w:style w:type="paragraph" w:styleId="Heading1">
    <w:name w:val="heading 1"/>
    <w:basedOn w:val="Normal"/>
    <w:link w:val="Heading1Char"/>
    <w:uiPriority w:val="9"/>
    <w:qFormat/>
    <w:rsid w:val="00FA4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9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A4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s.scientificamerican.com/guest-blog/a-history-of-transgender-health-c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2017-03-21T16:41:00Z</dcterms:created>
  <dcterms:modified xsi:type="dcterms:W3CDTF">2017-03-21T16:50:00Z</dcterms:modified>
</cp:coreProperties>
</file>